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07A5" w14:textId="77777777" w:rsidR="00700A97" w:rsidRDefault="00700A97" w:rsidP="00700A97">
      <w:pPr>
        <w:pStyle w:val="a3"/>
        <w:jc w:val="center"/>
      </w:pPr>
      <w:r>
        <w:rPr>
          <w:b/>
          <w:bCs/>
        </w:rPr>
        <w:t>Отчет о результатах деятельности управы района Ясенево города Москвы за 2014 год.</w:t>
      </w:r>
    </w:p>
    <w:p w14:paraId="58814824" w14:textId="77777777" w:rsidR="00700A97" w:rsidRDefault="00700A97" w:rsidP="00700A97">
      <w:pPr>
        <w:pStyle w:val="a3"/>
      </w:pPr>
      <w:r>
        <w:t> </w:t>
      </w:r>
    </w:p>
    <w:p w14:paraId="72B968F0" w14:textId="77777777" w:rsidR="00700A97" w:rsidRDefault="00700A97" w:rsidP="00700A97">
      <w:pPr>
        <w:pStyle w:val="justifyfull"/>
      </w:pPr>
      <w:r>
        <w:t>В докладе раскрывается тема выполнения основных Государственных программ города Москвы, направленных на улучшение качества и уровня жизни в районе, взаимодействия с депутатами и жителями района.</w:t>
      </w:r>
    </w:p>
    <w:p w14:paraId="4DFBB38D" w14:textId="77777777" w:rsidR="00700A97" w:rsidRDefault="00700A97" w:rsidP="00700A97">
      <w:pPr>
        <w:pStyle w:val="justifyfull"/>
      </w:pPr>
      <w:r>
        <w:t>Программа благоустройства и выборочного капитального ремонта жилых домов на 2014 год была сформирована с учетом мнения жителей района, заключения научно-производственной фирмы «Жилище-21», мониторинга Административно-технической и Жилищной инспекций и согласована депутатами муниципального собрания.</w:t>
      </w:r>
    </w:p>
    <w:p w14:paraId="4C240582" w14:textId="77777777" w:rsidR="00700A97" w:rsidRDefault="00700A97" w:rsidP="00700A97">
      <w:pPr>
        <w:pStyle w:val="justifyfull"/>
      </w:pPr>
      <w:r>
        <w:t>По Государственной программе «Жилище» по статье «Благоустройство дворовых территорий» за счет средств основного финансирования проведено благоустройство 35 дворовых территорий и территории, прилегающей к пруду по ул. Инессы Арманд (Народный парк).</w:t>
      </w:r>
    </w:p>
    <w:p w14:paraId="1CF42B8A" w14:textId="77777777" w:rsidR="00700A97" w:rsidRDefault="00700A97" w:rsidP="00700A97">
      <w:pPr>
        <w:pStyle w:val="justifyfull"/>
      </w:pPr>
      <w:r>
        <w:t>Проведены следующие работы:</w:t>
      </w:r>
    </w:p>
    <w:p w14:paraId="5E370268" w14:textId="77777777" w:rsidR="00700A97" w:rsidRDefault="00700A97" w:rsidP="00700A97">
      <w:pPr>
        <w:pStyle w:val="justifyfull"/>
      </w:pPr>
      <w:r>
        <w:t>- устройство парковочных карманов на 206 машиномест,</w:t>
      </w:r>
    </w:p>
    <w:p w14:paraId="7F642F3D" w14:textId="77777777" w:rsidR="00700A97" w:rsidRDefault="00700A97" w:rsidP="00700A97">
      <w:pPr>
        <w:pStyle w:val="justifyfull"/>
      </w:pPr>
      <w:r>
        <w:t>- устройство дорожно-</w:t>
      </w:r>
      <w:proofErr w:type="spellStart"/>
      <w:r>
        <w:t>тропиночной</w:t>
      </w:r>
      <w:proofErr w:type="spellEnd"/>
      <w:r>
        <w:t xml:space="preserve"> сети в объеме 3260 кв.м.,</w:t>
      </w:r>
    </w:p>
    <w:p w14:paraId="417520BC" w14:textId="77777777" w:rsidR="00700A97" w:rsidRDefault="00700A97" w:rsidP="00700A97">
      <w:pPr>
        <w:pStyle w:val="justifyfull"/>
      </w:pPr>
      <w:r>
        <w:t>- устройство плиточного покрытия в объеме 600 кв.м.</w:t>
      </w:r>
    </w:p>
    <w:p w14:paraId="4575A397" w14:textId="77777777" w:rsidR="00700A97" w:rsidRDefault="00700A97" w:rsidP="00700A97">
      <w:pPr>
        <w:pStyle w:val="justifyfull"/>
      </w:pPr>
      <w:r>
        <w:t xml:space="preserve">- ремонт </w:t>
      </w:r>
      <w:proofErr w:type="spellStart"/>
      <w:proofErr w:type="gramStart"/>
      <w:r>
        <w:t>асфальто</w:t>
      </w:r>
      <w:proofErr w:type="spellEnd"/>
      <w:r>
        <w:t>-бетонного</w:t>
      </w:r>
      <w:proofErr w:type="gramEnd"/>
      <w:r>
        <w:t xml:space="preserve"> покрытия в объеме 33600 кв.м.</w:t>
      </w:r>
    </w:p>
    <w:p w14:paraId="4D11A2C9" w14:textId="77777777" w:rsidR="00700A97" w:rsidRDefault="00700A97" w:rsidP="00700A97">
      <w:pPr>
        <w:pStyle w:val="justifyfull"/>
      </w:pPr>
      <w:r>
        <w:t>- капитальный ремонт 36 контейнерных площадок.</w:t>
      </w:r>
    </w:p>
    <w:p w14:paraId="389EC513" w14:textId="77777777" w:rsidR="00700A97" w:rsidRDefault="00700A97" w:rsidP="00700A97">
      <w:pPr>
        <w:pStyle w:val="justifyfull"/>
      </w:pPr>
      <w:r>
        <w:t xml:space="preserve">-обустройство детских площадок по 17 адресам с установкой 21 городка, площадок различного назначения (тихого отдыха, ворк-аут, </w:t>
      </w:r>
      <w:proofErr w:type="spellStart"/>
      <w:r>
        <w:t>воллейбольные</w:t>
      </w:r>
      <w:proofErr w:type="spellEnd"/>
      <w:r>
        <w:t>) в количестве 9 шт.,</w:t>
      </w:r>
    </w:p>
    <w:p w14:paraId="3DFB2B64" w14:textId="77777777" w:rsidR="00700A97" w:rsidRDefault="00700A97" w:rsidP="00700A97">
      <w:pPr>
        <w:pStyle w:val="justifyfull"/>
      </w:pPr>
      <w:r>
        <w:t>- капитальный ремонт 6 площадок для выгула собак,</w:t>
      </w:r>
    </w:p>
    <w:p w14:paraId="67BC6BB9" w14:textId="77777777" w:rsidR="00700A97" w:rsidRDefault="00700A97" w:rsidP="00700A97">
      <w:pPr>
        <w:pStyle w:val="justifyfull"/>
      </w:pPr>
      <w:r>
        <w:t>В рамках текущей эксплуатации ГБУ «Жилищник» выполнены работы по ремонту 2000 кв.м. АБП по 10 адресам, установлено 50 ИДН по 35 адресам и ограждение по 17 адресам.</w:t>
      </w:r>
    </w:p>
    <w:p w14:paraId="427D9497" w14:textId="77777777" w:rsidR="00700A97" w:rsidRDefault="00700A97" w:rsidP="00700A97">
      <w:pPr>
        <w:pStyle w:val="justifyfull"/>
      </w:pPr>
      <w:r>
        <w:t>По статье «Благоустройство территорий учреждений образования» проведены работы на 16 объектах. Выполнено:</w:t>
      </w:r>
    </w:p>
    <w:p w14:paraId="66BA2C69" w14:textId="77777777" w:rsidR="00700A97" w:rsidRDefault="00700A97" w:rsidP="00700A97">
      <w:pPr>
        <w:pStyle w:val="justifyfull"/>
      </w:pPr>
      <w:r>
        <w:t>- капитальный ремонт АБП в объеме 6621 кв.м.</w:t>
      </w:r>
    </w:p>
    <w:p w14:paraId="0F46A3E5" w14:textId="77777777" w:rsidR="00700A97" w:rsidRDefault="00700A97" w:rsidP="00700A97">
      <w:pPr>
        <w:pStyle w:val="justifyfull"/>
      </w:pPr>
      <w:r>
        <w:t>- устройство дорожно-</w:t>
      </w:r>
      <w:proofErr w:type="spellStart"/>
      <w:r>
        <w:t>тропиночной</w:t>
      </w:r>
      <w:proofErr w:type="spellEnd"/>
      <w:r>
        <w:t xml:space="preserve"> сети в объеме 937 кв.м.,</w:t>
      </w:r>
    </w:p>
    <w:p w14:paraId="240A4350" w14:textId="77777777" w:rsidR="00700A97" w:rsidRDefault="00700A97" w:rsidP="00700A97">
      <w:pPr>
        <w:pStyle w:val="justifyfull"/>
      </w:pPr>
      <w:r>
        <w:t>- дооснащение МАФ в количестве 211 шт.</w:t>
      </w:r>
    </w:p>
    <w:p w14:paraId="38C5139A" w14:textId="77777777" w:rsidR="00700A97" w:rsidRDefault="00700A97" w:rsidP="00700A97">
      <w:pPr>
        <w:pStyle w:val="justifyfull"/>
      </w:pPr>
      <w:r>
        <w:t>- устройство опор освещения в количестве 50 шт.</w:t>
      </w:r>
    </w:p>
    <w:p w14:paraId="7B8DD5FB" w14:textId="77777777" w:rsidR="00700A97" w:rsidRDefault="00700A97" w:rsidP="00700A97">
      <w:pPr>
        <w:pStyle w:val="justifyfull"/>
      </w:pPr>
      <w:r>
        <w:t>- капитальный ремонт 3 спортивных площадок.</w:t>
      </w:r>
    </w:p>
    <w:p w14:paraId="0B56F2A0" w14:textId="77777777" w:rsidR="00700A97" w:rsidRDefault="00700A97" w:rsidP="00700A97">
      <w:pPr>
        <w:pStyle w:val="justifyfull"/>
      </w:pPr>
      <w:r>
        <w:lastRenderedPageBreak/>
        <w:t>При этом, в 2013 году выполнено благоустройство 11 объектов. В 2015 году запланированы работы по 18 адресам, виды работ согласованы с руководителями образовательных учреждений, в настоящее время размещен электронный аукцион.</w:t>
      </w:r>
    </w:p>
    <w:p w14:paraId="21A6A218" w14:textId="77777777" w:rsidR="00700A97" w:rsidRDefault="00700A97" w:rsidP="00700A97">
      <w:pPr>
        <w:pStyle w:val="justifyfull"/>
      </w:pPr>
      <w:r>
        <w:t>За счет средств социально-экономического развития района бульвар на улице Инессы Арманд превратился из унылого сквера в обустроенное место отдыха жителей.</w:t>
      </w:r>
    </w:p>
    <w:p w14:paraId="10A52E84" w14:textId="77777777" w:rsidR="00700A97" w:rsidRDefault="00700A97" w:rsidP="00700A97">
      <w:pPr>
        <w:pStyle w:val="justifyfull"/>
      </w:pPr>
      <w:r>
        <w:t>Выполнены работы:</w:t>
      </w:r>
    </w:p>
    <w:p w14:paraId="2BF62F7B" w14:textId="77777777" w:rsidR="00700A97" w:rsidRDefault="00700A97" w:rsidP="00700A97">
      <w:pPr>
        <w:pStyle w:val="justifyfull"/>
      </w:pPr>
      <w:r>
        <w:t>- обустройство дорожно-</w:t>
      </w:r>
      <w:proofErr w:type="spellStart"/>
      <w:r>
        <w:t>тропиночной</w:t>
      </w:r>
      <w:proofErr w:type="spellEnd"/>
      <w:r>
        <w:t xml:space="preserve"> сети из плитки 3000 кв.м.,</w:t>
      </w:r>
    </w:p>
    <w:p w14:paraId="1E885DFF" w14:textId="77777777" w:rsidR="00700A97" w:rsidRDefault="00700A97" w:rsidP="00700A97">
      <w:pPr>
        <w:pStyle w:val="justifyfull"/>
      </w:pPr>
      <w:r>
        <w:t>- установлено 45 опор освещения,</w:t>
      </w:r>
    </w:p>
    <w:p w14:paraId="708AD115" w14:textId="77777777" w:rsidR="00700A97" w:rsidRDefault="00700A97" w:rsidP="00700A97">
      <w:pPr>
        <w:pStyle w:val="justifyfull"/>
      </w:pPr>
      <w:r>
        <w:t>- высажено 8 000 цветов.</w:t>
      </w:r>
    </w:p>
    <w:p w14:paraId="1883FD7B" w14:textId="77777777" w:rsidR="00700A97" w:rsidRDefault="00700A97" w:rsidP="00700A97">
      <w:pPr>
        <w:pStyle w:val="justifyfull"/>
      </w:pPr>
      <w:r>
        <w:t xml:space="preserve">За счет привлеченных средств были обустроены цветники и элементы вертикального озеленения, установлены пешеходные светофоры. Мы выражаем благодарность организациям (Межрегионгаз, </w:t>
      </w:r>
      <w:proofErr w:type="spellStart"/>
      <w:r>
        <w:t>Грандайс</w:t>
      </w:r>
      <w:proofErr w:type="spellEnd"/>
      <w:r>
        <w:t>, ЗАО «Калужская сельскохозяйственная ярмарка»), которые приняли активное участие в благоустройстве пешеходной зоны.</w:t>
      </w:r>
    </w:p>
    <w:p w14:paraId="1AA00C10" w14:textId="77777777" w:rsidR="00700A97" w:rsidRDefault="00700A97" w:rsidP="00700A97">
      <w:pPr>
        <w:pStyle w:val="justifyfull"/>
      </w:pPr>
      <w:r>
        <w:t>2 августа, при участии городской комиссии, депутатов и жителей района состоялось торжественное открытие пешеходной зоны, в котором приняли участие творческие коллективы района (струнный ансамбль «Пробуждение чувств», изостудия «Кроха», студия «Акварелька», клуб исторического фехтования «Палладин», клуб «</w:t>
      </w:r>
      <w:proofErr w:type="spellStart"/>
      <w:r>
        <w:t>Россинка</w:t>
      </w:r>
      <w:proofErr w:type="spellEnd"/>
      <w:r>
        <w:t>», КЦ «Вдохновение»)</w:t>
      </w:r>
    </w:p>
    <w:p w14:paraId="08FB7405" w14:textId="77777777" w:rsidR="00700A97" w:rsidRDefault="00700A97" w:rsidP="00700A97">
      <w:pPr>
        <w:pStyle w:val="justifyfull"/>
      </w:pPr>
      <w:r>
        <w:t>Пешеходная зона заняла первое место в городе в номинации «Лучшая реализация проекта обустройства общественного пространства по предложению совета депутатов».</w:t>
      </w:r>
    </w:p>
    <w:p w14:paraId="319E8BC1" w14:textId="77777777" w:rsidR="00700A97" w:rsidRDefault="00700A97" w:rsidP="00700A97">
      <w:pPr>
        <w:pStyle w:val="justifyfull"/>
      </w:pPr>
      <w:r>
        <w:t>В 2014 году обустроен «Народный парк» на улице Карамзина.</w:t>
      </w:r>
    </w:p>
    <w:p w14:paraId="2A643DD6" w14:textId="77777777" w:rsidR="00700A97" w:rsidRDefault="00700A97" w:rsidP="00700A97">
      <w:pPr>
        <w:pStyle w:val="justifyfull"/>
      </w:pPr>
      <w:r>
        <w:t>В Народном парке выполнено:</w:t>
      </w:r>
    </w:p>
    <w:p w14:paraId="62A50299" w14:textId="77777777" w:rsidR="00700A97" w:rsidRDefault="00700A97" w:rsidP="00700A97">
      <w:pPr>
        <w:pStyle w:val="justifyfull"/>
      </w:pPr>
      <w:r>
        <w:t>- устройство и ремонт газона - 10323 кв.м.</w:t>
      </w:r>
    </w:p>
    <w:p w14:paraId="6F6188D6" w14:textId="77777777" w:rsidR="00700A97" w:rsidRDefault="00700A97" w:rsidP="00700A97">
      <w:pPr>
        <w:pStyle w:val="justifyfull"/>
      </w:pPr>
      <w:r>
        <w:t>- устройство дорожно-</w:t>
      </w:r>
      <w:proofErr w:type="spellStart"/>
      <w:r>
        <w:t>тропиночной</w:t>
      </w:r>
      <w:proofErr w:type="spellEnd"/>
      <w:r>
        <w:t xml:space="preserve"> сети – 800кв.м.,</w:t>
      </w:r>
    </w:p>
    <w:p w14:paraId="0BCB711B" w14:textId="77777777" w:rsidR="00700A97" w:rsidRDefault="00700A97" w:rsidP="00700A97">
      <w:pPr>
        <w:pStyle w:val="justifyfull"/>
      </w:pPr>
      <w:r>
        <w:t>- устройство деревянного настила – 750 кв.м.</w:t>
      </w:r>
    </w:p>
    <w:p w14:paraId="16BED9ED" w14:textId="77777777" w:rsidR="00700A97" w:rsidRDefault="00700A97" w:rsidP="00700A97">
      <w:pPr>
        <w:pStyle w:val="justifyfull"/>
      </w:pPr>
      <w:r>
        <w:t>- обустроены детская площадка и площадка тихого отдыха,</w:t>
      </w:r>
    </w:p>
    <w:p w14:paraId="32BB06A8" w14:textId="77777777" w:rsidR="00700A97" w:rsidRDefault="00700A97" w:rsidP="00700A97">
      <w:pPr>
        <w:pStyle w:val="justifyfull"/>
      </w:pPr>
      <w:r>
        <w:t>- установлена 21 опора освещения.</w:t>
      </w:r>
    </w:p>
    <w:p w14:paraId="4BFB1F4A" w14:textId="77777777" w:rsidR="00700A97" w:rsidRDefault="00700A97" w:rsidP="00700A97">
      <w:pPr>
        <w:pStyle w:val="justifyfull"/>
      </w:pPr>
      <w:r>
        <w:t xml:space="preserve">В процессе создания пешеходной зоны и Народного парка постоянно проводились встречи с жителями и депутатами, </w:t>
      </w:r>
      <w:proofErr w:type="gramStart"/>
      <w:r>
        <w:t>что бы</w:t>
      </w:r>
      <w:proofErr w:type="gramEnd"/>
      <w:r>
        <w:t xml:space="preserve"> эти объекты были народными и мнение каждого жителя было услышано и учтено. В ходе таких встреч было принято решение и выполнены работы по обустройству </w:t>
      </w:r>
      <w:proofErr w:type="gramStart"/>
      <w:r>
        <w:t>пешеходных дорожек</w:t>
      </w:r>
      <w:proofErr w:type="gramEnd"/>
      <w:r>
        <w:t xml:space="preserve"> соединяющих пешеходную зону и Народный парк для создания единого архитектурного ансамбля.</w:t>
      </w:r>
    </w:p>
    <w:p w14:paraId="7BEC45ED" w14:textId="77777777" w:rsidR="00700A97" w:rsidRDefault="00700A97" w:rsidP="00700A97">
      <w:pPr>
        <w:pStyle w:val="justifyfull"/>
      </w:pPr>
      <w:r>
        <w:t>В рамках программы «1200 метров от станции метро», за счет средств стимулирования района проведены работы по обустройству 3 маршрутов пешеходной доступности к станциям метро «</w:t>
      </w:r>
      <w:proofErr w:type="spellStart"/>
      <w:r>
        <w:t>Новоясеневская</w:t>
      </w:r>
      <w:proofErr w:type="spellEnd"/>
      <w:r>
        <w:t>» и «Ясенево».</w:t>
      </w:r>
    </w:p>
    <w:p w14:paraId="32439274" w14:textId="77777777" w:rsidR="00700A97" w:rsidRDefault="00700A97" w:rsidP="00700A97">
      <w:pPr>
        <w:pStyle w:val="justifyfull"/>
      </w:pPr>
      <w:r>
        <w:lastRenderedPageBreak/>
        <w:t xml:space="preserve">Масштабные работы проводились и на улице Айвазовского. На бульваре благоустроен парк с устройством газонов, цветников, </w:t>
      </w:r>
      <w:proofErr w:type="spellStart"/>
      <w:r>
        <w:t>тропиночной</w:t>
      </w:r>
      <w:proofErr w:type="spellEnd"/>
      <w:r>
        <w:t xml:space="preserve"> сети и установкой малых архитектурных форм. Мы планируем в дальнейшем совместно с депутатами обустроить Аллею воинской славы.</w:t>
      </w:r>
    </w:p>
    <w:p w14:paraId="655641A2" w14:textId="77777777" w:rsidR="00700A97" w:rsidRDefault="00700A97" w:rsidP="00700A97">
      <w:pPr>
        <w:pStyle w:val="justifyfull"/>
      </w:pPr>
      <w:r>
        <w:t>12 и 26 апреля проведены общегородские субботники.</w:t>
      </w:r>
    </w:p>
    <w:p w14:paraId="3920C75B" w14:textId="77777777" w:rsidR="00700A97" w:rsidRDefault="00700A97" w:rsidP="00700A97">
      <w:pPr>
        <w:pStyle w:val="justifyfull"/>
      </w:pPr>
      <w:r>
        <w:t>Для привлечения жителей района информация о проведении общегородских субботников была размещена в районных средствах массовой информации, на сайте управы района Ясенево, на информационных стендах.</w:t>
      </w:r>
    </w:p>
    <w:p w14:paraId="398CD04A" w14:textId="77777777" w:rsidR="00700A97" w:rsidRDefault="00700A97" w:rsidP="00700A97">
      <w:pPr>
        <w:pStyle w:val="justifyfull"/>
      </w:pPr>
      <w:r>
        <w:t>Субботники прошли при активном участии жителей района.</w:t>
      </w:r>
    </w:p>
    <w:p w14:paraId="6A1F85BD" w14:textId="77777777" w:rsidR="00700A97" w:rsidRDefault="00700A97" w:rsidP="00700A97">
      <w:pPr>
        <w:pStyle w:val="justifyfull"/>
      </w:pPr>
      <w:r>
        <w:t>Наиболее активные работы с участием сотрудников управы, подведомственных организаций и депутатов муниципального округа проходили по адресам:</w:t>
      </w:r>
    </w:p>
    <w:p w14:paraId="565AA237" w14:textId="77777777" w:rsidR="00700A97" w:rsidRDefault="00700A97" w:rsidP="00700A97">
      <w:pPr>
        <w:pStyle w:val="justifyfull"/>
      </w:pPr>
      <w:r>
        <w:t>- Парк «30-летия района Ясенево»;</w:t>
      </w:r>
    </w:p>
    <w:p w14:paraId="6E0DE9CD" w14:textId="77777777" w:rsidR="00700A97" w:rsidRDefault="00700A97" w:rsidP="00700A97">
      <w:pPr>
        <w:pStyle w:val="justifyfull"/>
      </w:pPr>
      <w:r>
        <w:t>- Каскад прудов на ул. Паустовского;</w:t>
      </w:r>
    </w:p>
    <w:p w14:paraId="26CF44CD" w14:textId="77777777" w:rsidR="00700A97" w:rsidRDefault="00700A97" w:rsidP="00700A97">
      <w:pPr>
        <w:pStyle w:val="justifyfull"/>
      </w:pPr>
      <w:r>
        <w:t xml:space="preserve">- Усадьба «Малое </w:t>
      </w:r>
      <w:proofErr w:type="spellStart"/>
      <w:r>
        <w:t>Голубино</w:t>
      </w:r>
      <w:proofErr w:type="spellEnd"/>
      <w:r>
        <w:t>»;</w:t>
      </w:r>
    </w:p>
    <w:p w14:paraId="788F3287" w14:textId="77777777" w:rsidR="00700A97" w:rsidRDefault="00700A97" w:rsidP="00700A97">
      <w:pPr>
        <w:pStyle w:val="justifyfull"/>
      </w:pPr>
      <w:r>
        <w:t>- Зеленая зона между Тарусской улицей и Литовским бульваром, а также на незакрепленных территориях.</w:t>
      </w:r>
    </w:p>
    <w:p w14:paraId="28925EE1" w14:textId="77777777" w:rsidR="00700A97" w:rsidRDefault="00700A97" w:rsidP="00700A97">
      <w:pPr>
        <w:pStyle w:val="justifyfull"/>
      </w:pPr>
      <w:r>
        <w:t>В рамках программы «Миллион деревьев» высажено 301 дерево и 4285 кустарников по 47 адресам.</w:t>
      </w:r>
    </w:p>
    <w:p w14:paraId="124E9EB4" w14:textId="77777777" w:rsidR="00700A97" w:rsidRDefault="00700A97" w:rsidP="00700A97">
      <w:pPr>
        <w:pStyle w:val="justifyfull"/>
      </w:pPr>
      <w:r>
        <w:t>По программе «Светлый двор» Департаментом топливно-энергетического хозяйства города Москвы установлено 46 опор освещения по 15 адресам.</w:t>
      </w:r>
    </w:p>
    <w:p w14:paraId="6D2B255F" w14:textId="77777777" w:rsidR="00700A97" w:rsidRDefault="00700A97" w:rsidP="00700A97">
      <w:pPr>
        <w:pStyle w:val="justifyfull"/>
      </w:pPr>
      <w:r>
        <w:t>Проведены работы по выборочному капитальному ремонту за счет средств основного финансирования и социально-экономического развития района: на 27 объектах выполнено 33 вида работ (капитальный ремонт 20 кровель, ремонт 11 систем ХВС, ГВС, ЦО, 1 системы канализации и перенос 1 расширительного бака).</w:t>
      </w:r>
    </w:p>
    <w:p w14:paraId="2B45A061" w14:textId="77777777" w:rsidR="00700A97" w:rsidRDefault="00700A97" w:rsidP="00700A97">
      <w:pPr>
        <w:pStyle w:val="justifyfull"/>
      </w:pPr>
      <w:r>
        <w:t xml:space="preserve">В рамках текущей эксплуатации в 2014 году произведена герметизация швов 19 744 </w:t>
      </w:r>
      <w:proofErr w:type="spellStart"/>
      <w:r>
        <w:t>м.п</w:t>
      </w:r>
      <w:proofErr w:type="spellEnd"/>
      <w:r>
        <w:t>. (211 квартир).</w:t>
      </w:r>
    </w:p>
    <w:p w14:paraId="29266E40" w14:textId="77777777" w:rsidR="00700A97" w:rsidRDefault="00700A97" w:rsidP="00700A97">
      <w:pPr>
        <w:pStyle w:val="justifyfull"/>
      </w:pPr>
      <w:r>
        <w:t>По программе приведения подъездов в порядок отремонтировано 226 подъездов в 22 строениях.</w:t>
      </w:r>
    </w:p>
    <w:p w14:paraId="42604BE4" w14:textId="77777777" w:rsidR="00700A97" w:rsidRDefault="00700A97" w:rsidP="00700A97">
      <w:pPr>
        <w:pStyle w:val="justifyfull"/>
      </w:pPr>
      <w:r>
        <w:t>В рамках городской программы замены отработавших гарантийный и постгарантийный срок лифтов произведена замена 109 лифтов в 5 домах.</w:t>
      </w:r>
    </w:p>
    <w:p w14:paraId="034C3DFA" w14:textId="77777777" w:rsidR="00700A97" w:rsidRDefault="00700A97" w:rsidP="00700A97">
      <w:pPr>
        <w:pStyle w:val="justifyfull"/>
      </w:pPr>
      <w:r>
        <w:t>Положительную роль в развитии района играет увеличение уровня информационной открытости, обеспечение механизмов обратной связи с населением, оценка со стороны горожан всех реализуемых программ и мероприятий. Активно в данном контексте используются порталы «Наш город», «Дома Москвы», на которых жители оставляют свои замечания и предложения по выполняемым работам. За отчетный период поступило 2053 обращения, во вкладку «дворы» 1181, «дома» - 806, «городские объекты» - 27, «дороги» - 39, «торговля» - 17.</w:t>
      </w:r>
    </w:p>
    <w:p w14:paraId="1EF252A0" w14:textId="77777777" w:rsidR="00700A97" w:rsidRDefault="00700A97" w:rsidP="00700A97">
      <w:pPr>
        <w:pStyle w:val="justifyfull"/>
      </w:pPr>
      <w:r>
        <w:lastRenderedPageBreak/>
        <w:t>Жители активно используют этот ресурс и высказывают предложения по улучшению района, на основе которых формируются планы благоустройства конкретных дворов, небольших парков и скверов, капитального ремонта жилых домов, освещения, дорожного хозяйства. Данная работа будет продолжена в 2015 году.</w:t>
      </w:r>
    </w:p>
    <w:p w14:paraId="51587D72" w14:textId="77777777" w:rsidR="00700A97" w:rsidRDefault="00700A97" w:rsidP="00700A97">
      <w:pPr>
        <w:pStyle w:val="justifyfull"/>
      </w:pPr>
      <w:r>
        <w:t xml:space="preserve">Для оперативного </w:t>
      </w:r>
      <w:proofErr w:type="spellStart"/>
      <w:r>
        <w:t>взаимодейстия</w:t>
      </w:r>
      <w:proofErr w:type="spellEnd"/>
      <w:r>
        <w:t xml:space="preserve"> с жителями и устранения замечаний в управе района и Жилищнике созданы сектора по интерактивной работе.</w:t>
      </w:r>
    </w:p>
    <w:p w14:paraId="4AD16D88" w14:textId="77777777" w:rsidR="00700A97" w:rsidRDefault="00700A97" w:rsidP="00700A97">
      <w:pPr>
        <w:pStyle w:val="justifyfull"/>
      </w:pPr>
      <w:r>
        <w:t>В рамках подготовки жилого фонда к отопительному сезону 2014-2015 годов проведены ремонтные работы на системах отопления, горячего водоснабжения и вентиляции (замена и ремонт неисправной арматуры, промывка стояков системы отопления, замена изношенных труб, восстановление разрушенной тепловой изоляции на трубопроводах), что обеспечило бесперебойную работу всех систем.</w:t>
      </w:r>
    </w:p>
    <w:p w14:paraId="5F63E28E" w14:textId="77777777" w:rsidR="00700A97" w:rsidRDefault="00700A97" w:rsidP="00700A97">
      <w:pPr>
        <w:pStyle w:val="justifyfull"/>
      </w:pPr>
      <w:r>
        <w:t>Все жилые дома в установленный срок приняты филиалом №6 ОАО «МОЭК», Инспекцией Жилищного надзора по ЮЗАО и признаны готовыми к эксплуатации в зимний период.</w:t>
      </w:r>
    </w:p>
    <w:p w14:paraId="15F74DDC" w14:textId="77777777" w:rsidR="00700A97" w:rsidRDefault="00700A97" w:rsidP="00700A97">
      <w:pPr>
        <w:pStyle w:val="justifyfull"/>
      </w:pPr>
      <w:r>
        <w:t>В рамках подготовки к зимней эксплуатации проверена готовность объединенных диспетчерских служб района. Штат сотрудников ОДС укомплектован на 100%, на участках текущего ремонта на ОДС аварийный запас материалов и оборудования имеется в полном объеме в соответствии с утвержденным перечнем и своевременно пополняется. Установлена система аудиозаписи.</w:t>
      </w:r>
    </w:p>
    <w:p w14:paraId="4B72B674" w14:textId="77777777" w:rsidR="00700A97" w:rsidRDefault="00700A97" w:rsidP="00700A97">
      <w:pPr>
        <w:pStyle w:val="justifyfull"/>
      </w:pPr>
      <w:r>
        <w:t>Сотрудниками ОМВД по району Ясенево и ОПОП совместно ведется активная работа по выявлению квартир, сдаваемых в наем без оформления договора аренды. По 208 фактам проведена проверка, 162 факта подтвердились и направлены ОВД в налоговую службу на проверку. По результатам проверки налоговой службы по 8 фактам состоялась уплата налога, оплата по 76 фактам оплата будет произведена в ближайшее время.</w:t>
      </w:r>
    </w:p>
    <w:p w14:paraId="0ACE6F90" w14:textId="77777777" w:rsidR="00700A97" w:rsidRDefault="00700A97" w:rsidP="00700A97">
      <w:pPr>
        <w:pStyle w:val="justifyfull"/>
      </w:pPr>
      <w:r>
        <w:t xml:space="preserve">В ходе проведенной инвентаризации территории района выявлено 37 </w:t>
      </w:r>
      <w:proofErr w:type="spellStart"/>
      <w:r>
        <w:t>безхозяйных</w:t>
      </w:r>
      <w:proofErr w:type="spellEnd"/>
      <w:r>
        <w:t xml:space="preserve"> участков. В результате принятых мер 25 участков передано на баланс Жилищнику, 11 – в Окружную дирекцию, по объекту Долина реки Битцы ведется работа по передаче на баланс.</w:t>
      </w:r>
    </w:p>
    <w:p w14:paraId="2C9A9E9C" w14:textId="77777777" w:rsidR="00700A97" w:rsidRDefault="00700A97" w:rsidP="00700A97">
      <w:pPr>
        <w:pStyle w:val="justifyfull"/>
      </w:pPr>
      <w:r>
        <w:t xml:space="preserve">Для этого проведен ряд рабочих совещаний, встреча префекта ЮЗАО с населением района при участии представителей Департамента природопользования и охраны окружающей среды, по вопросу </w:t>
      </w:r>
      <w:proofErr w:type="gramStart"/>
      <w:r>
        <w:t>развития Особо</w:t>
      </w:r>
      <w:proofErr w:type="gramEnd"/>
      <w:r>
        <w:t xml:space="preserve"> охраняемых природных территорий и зон отдыха, и принято решение внести изменения в постановление Правительства Москвы от 18.08.2009 № 782-ПП.</w:t>
      </w:r>
    </w:p>
    <w:p w14:paraId="42C3A276" w14:textId="77777777" w:rsidR="00700A97" w:rsidRDefault="00700A97" w:rsidP="00700A97">
      <w:pPr>
        <w:pStyle w:val="justifyfull"/>
      </w:pPr>
      <w:r>
        <w:t>В течение первого полугодия 2015 года Департаментом будут организованы мероприятия по включению Долины реки Битцы в перечень территорий, в границах которых ГПБУ «Мосприрода» осуществляет функции по управлению, охране и использованию подведомственных территорий.</w:t>
      </w:r>
    </w:p>
    <w:p w14:paraId="663C4FE6" w14:textId="77777777" w:rsidR="00700A97" w:rsidRDefault="00700A97" w:rsidP="00700A97">
      <w:pPr>
        <w:pStyle w:val="justifyfull"/>
      </w:pPr>
      <w:r>
        <w:t>С 1 июля ГБУ «Жилищник» приступило к работе собственными силами, без привлечения подрядных организаций, по техническому обслуживанию многоквартирных домов и по санитарному содержанию дворовых территорий. Получено по лизингу 93 единицы техники, приобретено за счет собственных средств 8 единиц (2 грузопассажирские газели, 2 манипулятора, 3 грузовых газели,1 вышка).</w:t>
      </w:r>
    </w:p>
    <w:p w14:paraId="32D20BE3" w14:textId="77777777" w:rsidR="00700A97" w:rsidRDefault="00700A97" w:rsidP="00700A97">
      <w:pPr>
        <w:pStyle w:val="justifyfull"/>
      </w:pPr>
      <w:r>
        <w:lastRenderedPageBreak/>
        <w:t>На обслуживании ГБУ «Жилищник района Ясенево» - 130 домов, в том числе 118 в управлении, и 131 дворовая территория с общей площадью уборки 890 тысяч квадратных метров.</w:t>
      </w:r>
    </w:p>
    <w:p w14:paraId="3F1EDB6E" w14:textId="77777777" w:rsidR="00700A97" w:rsidRDefault="00700A97" w:rsidP="00700A97">
      <w:pPr>
        <w:pStyle w:val="justifyfull"/>
      </w:pPr>
      <w:r>
        <w:t>На улице Голубинская, вл. 8А, обустроен бытовой городок для проживания работников «Жилищника». Построен пункт охраны, комната коменданта, душевая и туалетные комнаты, столовая. В июле проведено подключение инженерных коммуникаций. В настоящее время проживет 120 сотрудников.</w:t>
      </w:r>
    </w:p>
    <w:p w14:paraId="1DD4EE3E" w14:textId="77777777" w:rsidR="00700A97" w:rsidRDefault="00700A97" w:rsidP="00700A97">
      <w:pPr>
        <w:pStyle w:val="justifyfull"/>
      </w:pPr>
      <w:r>
        <w:t>На проектируемом проезде 5297 обустроена база для размещения транспортных средств, утеплен ангар, произведен ремонт помещений для отдыха водителей, комнаты медперсонала, круглосуточного сменного мастера, склада запчастей и ремонтной зоны (размещено 7 станков).</w:t>
      </w:r>
    </w:p>
    <w:p w14:paraId="0CC48DDA" w14:textId="77777777" w:rsidR="00700A97" w:rsidRDefault="00700A97" w:rsidP="00700A97">
      <w:pPr>
        <w:pStyle w:val="justifyfull"/>
      </w:pPr>
      <w:r>
        <w:t>Для размещения 80 единиц техники на основании договора безвозмездного пользования с ГБУ «</w:t>
      </w:r>
      <w:proofErr w:type="spellStart"/>
      <w:r>
        <w:t>Гормост</w:t>
      </w:r>
      <w:proofErr w:type="spellEnd"/>
      <w:r>
        <w:t xml:space="preserve">» используется </w:t>
      </w:r>
      <w:proofErr w:type="spellStart"/>
      <w:r>
        <w:t>подмостовое</w:t>
      </w:r>
      <w:proofErr w:type="spellEnd"/>
      <w:r>
        <w:t xml:space="preserve"> пространство на Профсоюзной улице.</w:t>
      </w:r>
    </w:p>
    <w:p w14:paraId="6B82A90D" w14:textId="77777777" w:rsidR="00700A97" w:rsidRDefault="00700A97" w:rsidP="00700A97">
      <w:pPr>
        <w:pStyle w:val="justifyfull"/>
      </w:pPr>
      <w:r>
        <w:t>С момента начала работы Жилищника собственными силами было принято решение об объединение участков, их количество стало - 5, что позволило оптимизировать расходы.</w:t>
      </w:r>
    </w:p>
    <w:p w14:paraId="0E9C5528" w14:textId="77777777" w:rsidR="00700A97" w:rsidRDefault="00700A97" w:rsidP="00700A97">
      <w:pPr>
        <w:pStyle w:val="justifyfull"/>
      </w:pPr>
      <w:r>
        <w:t>Итогом объединения участков стал стабильная работа участков 1,3,4.</w:t>
      </w:r>
    </w:p>
    <w:p w14:paraId="1E7B95B5" w14:textId="77777777" w:rsidR="00700A97" w:rsidRDefault="00700A97" w:rsidP="00700A97">
      <w:pPr>
        <w:pStyle w:val="justifyfull"/>
      </w:pPr>
      <w:r>
        <w:t>В худшую сторону отмечаю работу участков 2 и 5. По участку 2 приняты кадровые решения и произведена смена начальника участка.</w:t>
      </w:r>
    </w:p>
    <w:p w14:paraId="062B00BF" w14:textId="77777777" w:rsidR="00700A97" w:rsidRDefault="00700A97" w:rsidP="00700A97">
      <w:pPr>
        <w:pStyle w:val="justifyfull"/>
      </w:pPr>
      <w:r>
        <w:t>Штат сотрудников укомплектован, основное внимание уделено привлечению сотрудников из регионов РФ.</w:t>
      </w:r>
    </w:p>
    <w:p w14:paraId="3AC85782" w14:textId="77777777" w:rsidR="00700A97" w:rsidRDefault="00700A97" w:rsidP="00700A97">
      <w:pPr>
        <w:pStyle w:val="justifyfull"/>
      </w:pPr>
      <w:r>
        <w:t>С 1 января 2015 года ГБУ «Жилищник» приступило к обслуживанию 8 объектов дорожного хозяйства общей площадью 177,35 тыс. кв.м. В уборке улиц задействовано 25 водителей, 16 механизаторов, 24 дорожных рабочих. (Брянская, Тверская, Рязанская области).</w:t>
      </w:r>
    </w:p>
    <w:p w14:paraId="32D1F1F1" w14:textId="77777777" w:rsidR="00700A97" w:rsidRDefault="00700A97" w:rsidP="00700A97">
      <w:pPr>
        <w:pStyle w:val="justifyfull"/>
      </w:pPr>
      <w:r>
        <w:t>Оказывается помощь в уборке территорий храмов на Новоясеневском проспекте и ул. Айвазовского, территории ОВД.</w:t>
      </w:r>
    </w:p>
    <w:p w14:paraId="3B3B6A9D" w14:textId="77777777" w:rsidR="00700A97" w:rsidRDefault="00700A97" w:rsidP="00700A97">
      <w:pPr>
        <w:pStyle w:val="justifyfull"/>
      </w:pPr>
      <w:r>
        <w:t>Большое внимание было уделено выполнению социальных программ:</w:t>
      </w:r>
    </w:p>
    <w:p w14:paraId="7175EE7C" w14:textId="77777777" w:rsidR="00700A97" w:rsidRDefault="00700A97" w:rsidP="00700A97">
      <w:pPr>
        <w:pStyle w:val="justifyfull"/>
      </w:pPr>
      <w:r>
        <w:t>- Проведен ремонт 41 квартиры ветеранов и участников Великой Отечественной войны на общую сумму 1 млн. 220 тыс. руб.</w:t>
      </w:r>
    </w:p>
    <w:p w14:paraId="544B0900" w14:textId="77777777" w:rsidR="00700A97" w:rsidRDefault="00700A97" w:rsidP="00700A97">
      <w:pPr>
        <w:pStyle w:val="justifyfull"/>
      </w:pPr>
      <w:r>
        <w:t>- Оказана адресная материальная помощь 374-м жителям района, на общую сумму 2 млн. 390 тыс. рублей.</w:t>
      </w:r>
    </w:p>
    <w:p w14:paraId="5DA52BE0" w14:textId="77777777" w:rsidR="00700A97" w:rsidRDefault="00700A97" w:rsidP="00700A97">
      <w:pPr>
        <w:pStyle w:val="justifyfull"/>
      </w:pPr>
      <w:r>
        <w:t>Постановлением Правительства Москвы от 6 сентября 2011 года № 420 – ПП «О государственной программе «Социальная поддержка жителей города Москвы на 2012-2016 годы» на управы возложены функции координатора по приспособлению объектов городской инфраструктуры для нужд маломобильных граждан. За последние годы в подъездах жилых домов установлено 44 подъёмные платформы для инвалидов, в 2014 году установлено 4 платформы. По заявкам жителей-инвалидов в подъездах, где отсутствует техническая возможность установки подъемной платформы, за счёт средств ГБУ «Жилищник района Ясенево» установлено 3 телескопических пандуса.</w:t>
      </w:r>
    </w:p>
    <w:p w14:paraId="24911947" w14:textId="77777777" w:rsidR="00700A97" w:rsidRDefault="00700A97" w:rsidP="00700A97">
      <w:pPr>
        <w:pStyle w:val="justifyfull"/>
      </w:pPr>
      <w:r>
        <w:lastRenderedPageBreak/>
        <w:t>В рамках программы отдыха и оздоровления детей города Москвы оформлено 199 сертификатов, в детские оздоровительные лагеря, расположенных в республике Крым отдохнули 104 маленьких жителя района Ясенево.</w:t>
      </w:r>
    </w:p>
    <w:p w14:paraId="6D8377A8" w14:textId="77777777" w:rsidR="00700A97" w:rsidRDefault="00700A97" w:rsidP="00700A97">
      <w:pPr>
        <w:pStyle w:val="justifyfull"/>
      </w:pPr>
      <w:r>
        <w:t>Семьями с детьми льготных категорий использованы 52 путевки в здравницы семейного типа (39 семей – 1+1, 9 семей – 1+2, 4 семьи – 1+3).</w:t>
      </w:r>
    </w:p>
    <w:p w14:paraId="67925114" w14:textId="77777777" w:rsidR="00700A97" w:rsidRDefault="00700A97" w:rsidP="00700A97">
      <w:pPr>
        <w:pStyle w:val="justifyfull"/>
      </w:pPr>
      <w:r>
        <w:t>Путевки с 10% оплатой (Спортивно оздоровительный комплекс «</w:t>
      </w:r>
      <w:proofErr w:type="spellStart"/>
      <w:r>
        <w:t>Камчия</w:t>
      </w:r>
      <w:proofErr w:type="spellEnd"/>
      <w:r>
        <w:t>», Детский оздоровительный лагерь «Салют» и «Руза») были предоставлены 5-ти детям.</w:t>
      </w:r>
    </w:p>
    <w:p w14:paraId="733D5F94" w14:textId="77777777" w:rsidR="00700A97" w:rsidRDefault="00700A97" w:rsidP="00700A97">
      <w:pPr>
        <w:pStyle w:val="justifyfull"/>
      </w:pPr>
      <w:r>
        <w:t>В районе работают 14 общественных организаций социальной направленности, объединяющих 12,5 тысяч человек:</w:t>
      </w:r>
    </w:p>
    <w:p w14:paraId="14889F83" w14:textId="77777777" w:rsidR="00700A97" w:rsidRDefault="00700A97" w:rsidP="00700A97">
      <w:pPr>
        <w:pStyle w:val="justifyfull"/>
      </w:pPr>
      <w:r>
        <w:t>- Районный совет ветеранов войны, труда и Вооруженных Сил и 15 первичных организаций районного совета ветеранов;</w:t>
      </w:r>
    </w:p>
    <w:p w14:paraId="585C2A0C" w14:textId="77777777" w:rsidR="00700A97" w:rsidRDefault="00700A97" w:rsidP="00700A97">
      <w:pPr>
        <w:pStyle w:val="justifyfull"/>
      </w:pPr>
      <w:r>
        <w:t xml:space="preserve">- Местная районная организация «Ясенево» и </w:t>
      </w:r>
      <w:proofErr w:type="spellStart"/>
      <w:proofErr w:type="gramStart"/>
      <w:r>
        <w:t>Юго</w:t>
      </w:r>
      <w:proofErr w:type="spellEnd"/>
      <w:r>
        <w:t xml:space="preserve"> Западное</w:t>
      </w:r>
      <w:proofErr w:type="gramEnd"/>
      <w:r>
        <w:t xml:space="preserve"> окружное отделение Всероссийского общества инвалидов г. Москвы;</w:t>
      </w:r>
    </w:p>
    <w:p w14:paraId="62C5F6CF" w14:textId="77777777" w:rsidR="00700A97" w:rsidRDefault="00700A97" w:rsidP="00700A97">
      <w:pPr>
        <w:pStyle w:val="justifyfull"/>
      </w:pPr>
      <w:r>
        <w:t>- Московская городская общественная организация участников обороны и жителей блокадного Ленинграда;</w:t>
      </w:r>
    </w:p>
    <w:p w14:paraId="5F9A44FB" w14:textId="77777777" w:rsidR="00700A97" w:rsidRDefault="00700A97" w:rsidP="00700A97">
      <w:pPr>
        <w:pStyle w:val="justifyfull"/>
      </w:pPr>
      <w:r>
        <w:t>- Общество жертв политических репрессий;</w:t>
      </w:r>
    </w:p>
    <w:p w14:paraId="3C552C99" w14:textId="77777777" w:rsidR="00700A97" w:rsidRDefault="00700A97" w:rsidP="00700A97">
      <w:pPr>
        <w:pStyle w:val="justifyfull"/>
      </w:pPr>
      <w:r>
        <w:t xml:space="preserve">- Общество бывших несовершеннолетних узников фашизма ЮЗАО </w:t>
      </w:r>
      <w:proofErr w:type="spellStart"/>
      <w:r>
        <w:t>г.Москвы</w:t>
      </w:r>
      <w:proofErr w:type="spellEnd"/>
      <w:r>
        <w:t>;</w:t>
      </w:r>
    </w:p>
    <w:p w14:paraId="2A9CB423" w14:textId="77777777" w:rsidR="00700A97" w:rsidRDefault="00700A97" w:rsidP="00700A97">
      <w:pPr>
        <w:pStyle w:val="justifyfull"/>
      </w:pPr>
      <w:r>
        <w:t>- Региональная общественная организация инвалидов Чернобыля ЮЗАО г. Москвы;</w:t>
      </w:r>
    </w:p>
    <w:p w14:paraId="58B7724A" w14:textId="77777777" w:rsidR="00700A97" w:rsidRDefault="00700A97" w:rsidP="00700A97">
      <w:pPr>
        <w:pStyle w:val="justifyfull"/>
      </w:pPr>
      <w:r>
        <w:t>- Региональная общественная организация инвалидов Чернобыля «Чернобыль России»;</w:t>
      </w:r>
    </w:p>
    <w:p w14:paraId="10A856FB" w14:textId="77777777" w:rsidR="00700A97" w:rsidRDefault="00700A97" w:rsidP="00700A97">
      <w:pPr>
        <w:pStyle w:val="justifyfull"/>
      </w:pPr>
      <w:r>
        <w:t>- Комитет ветеранов подразделения особого риска РФ;</w:t>
      </w:r>
    </w:p>
    <w:p w14:paraId="251D8359" w14:textId="77777777" w:rsidR="00700A97" w:rsidRDefault="00700A97" w:rsidP="00700A97">
      <w:pPr>
        <w:pStyle w:val="justifyfull"/>
      </w:pPr>
      <w:r>
        <w:t>- Клуб Адмиралов;</w:t>
      </w:r>
    </w:p>
    <w:p w14:paraId="7844AE97" w14:textId="77777777" w:rsidR="00700A97" w:rsidRDefault="00700A97" w:rsidP="00700A97">
      <w:pPr>
        <w:pStyle w:val="justifyfull"/>
      </w:pPr>
      <w:r>
        <w:t>- Межмуниципальная территориальная первичная организация Всероссийского общества слепых г. Москвы «Ломоносовский округ» - отдел Ясенево;</w:t>
      </w:r>
    </w:p>
    <w:p w14:paraId="7DEADF12" w14:textId="77777777" w:rsidR="00700A97" w:rsidRDefault="00700A97" w:rsidP="00700A97">
      <w:pPr>
        <w:pStyle w:val="justifyfull"/>
      </w:pPr>
      <w:r>
        <w:t>- Районное отделение всероссийского общества глухих;</w:t>
      </w:r>
    </w:p>
    <w:p w14:paraId="367CBE6F" w14:textId="77777777" w:rsidR="00700A97" w:rsidRDefault="00700A97" w:rsidP="00700A97">
      <w:pPr>
        <w:pStyle w:val="justifyfull"/>
      </w:pPr>
      <w:r>
        <w:t>- Региональная общественная организация «Материнская память»;</w:t>
      </w:r>
    </w:p>
    <w:p w14:paraId="6AA27CC4" w14:textId="77777777" w:rsidR="00700A97" w:rsidRDefault="00700A97" w:rsidP="00700A97">
      <w:pPr>
        <w:pStyle w:val="justifyfull"/>
      </w:pPr>
      <w:r>
        <w:t>- Общественная организация защиты детей-инвалидов «</w:t>
      </w:r>
      <w:proofErr w:type="spellStart"/>
      <w:r>
        <w:t>Девора</w:t>
      </w:r>
      <w:proofErr w:type="spellEnd"/>
      <w:r>
        <w:t>» района Ясенево ЮЗАО г. Москвы;</w:t>
      </w:r>
    </w:p>
    <w:p w14:paraId="7699603D" w14:textId="77777777" w:rsidR="00700A97" w:rsidRDefault="00700A97" w:rsidP="00700A97">
      <w:pPr>
        <w:pStyle w:val="justifyfull"/>
      </w:pPr>
      <w:r>
        <w:t>- Общество многодетных семей района Ясенево «Островок надежды».</w:t>
      </w:r>
    </w:p>
    <w:p w14:paraId="750DF9B8" w14:textId="77777777" w:rsidR="00700A97" w:rsidRDefault="00700A97" w:rsidP="00700A97">
      <w:pPr>
        <w:pStyle w:val="justifyfull"/>
      </w:pPr>
      <w:r>
        <w:t>Все общественные организации имеют отдельные помещения, оснащенные персональными компьютерами с выходом в интернет и необходимой оргтехникой и мебелью.</w:t>
      </w:r>
    </w:p>
    <w:p w14:paraId="343207E6" w14:textId="77777777" w:rsidR="00700A97" w:rsidRDefault="00700A97" w:rsidP="00700A97">
      <w:pPr>
        <w:pStyle w:val="justifyfull"/>
      </w:pPr>
      <w:r>
        <w:t>Мною проведены встречи с Советом ветеранов, Клубом Адмиралов, участниками освобождения республики Беларусь, коллективами ЦСО, РУСЗН.</w:t>
      </w:r>
    </w:p>
    <w:p w14:paraId="7E65C65C" w14:textId="77777777" w:rsidR="00700A97" w:rsidRDefault="00700A97" w:rsidP="00700A97">
      <w:pPr>
        <w:pStyle w:val="justifyfull"/>
      </w:pPr>
      <w:r>
        <w:lastRenderedPageBreak/>
        <w:t>В настоящее время в районе функционируют 30 детских и молодёжных объединений различной направленности, из них 13 военно-патриотические и поисковые. Представители детских объединений принимают активное участие не только в жизни своих школ, они – непременные участники и организаторы всех районных и окружных мероприятий. Такие объединения, как «Гардемарины» (быв. ГБОУ СОШ № 790), «Миротворцы» (быв. ГБОУ СОШ № 107), «Тимуровцы» (быв. ГБОУ СОШ № 1206) неоднократно достойно представляли честь района Ясенево на окружном и городском уровне.</w:t>
      </w:r>
    </w:p>
    <w:p w14:paraId="2177C663" w14:textId="77777777" w:rsidR="00700A97" w:rsidRDefault="00700A97" w:rsidP="00700A97">
      <w:pPr>
        <w:pStyle w:val="justifyfull"/>
      </w:pPr>
      <w:r>
        <w:t>В районе Ясенево функционирует 2 государственных бюджетных учреждения: Центр досуга и спорта «СОЦ-ИН» и Центр спорта и досуга «Атлант». Это универсальные центры, предоставляющие возможность населению района Ясенево, и особенно детям, подросткам, молодежи и семьям заниматься как творческой работой разных направлений, так и различными видами спорта. В настоящее время в учреждениях проводится реорганизация деятельности: организация спортивной и досуговой работы с населением по месту жительства, работа с институтом общественных советников и молодёжью.</w:t>
      </w:r>
    </w:p>
    <w:p w14:paraId="0B028D53" w14:textId="77777777" w:rsidR="00700A97" w:rsidRDefault="00700A97" w:rsidP="00700A97">
      <w:pPr>
        <w:pStyle w:val="justifyfull"/>
      </w:pPr>
      <w:r>
        <w:t>За 2014 год проведено 350 спортивных праздников, соревнований, турниров, в которых приняло участие более 15 тысяч человек, из которых более 12 тысяч участников являются детьми и подростками до 18 лет; 130 участников имеют ограниченные физические возможности.</w:t>
      </w:r>
    </w:p>
    <w:p w14:paraId="7BF455F5" w14:textId="77777777" w:rsidR="00700A97" w:rsidRDefault="00700A97" w:rsidP="00700A97">
      <w:pPr>
        <w:pStyle w:val="justifyfull"/>
      </w:pPr>
      <w:r>
        <w:t xml:space="preserve">В соответствии с окружным планом команды Ясенева участвовали в 118 окружных, городских и всероссийских соревнованиях по различным видам спорта. Количество призовых мест – 89 (футбол, волейбол, хоккей, </w:t>
      </w:r>
      <w:proofErr w:type="spellStart"/>
      <w:r>
        <w:t>стритболл</w:t>
      </w:r>
      <w:proofErr w:type="spellEnd"/>
      <w:r>
        <w:t>, шахматы, кикбоксинг, «Весёлые старты», комплексные соревнования среди допризывной молодёжи, спортивное ориентирование, шашки, дартс), из них 1-е место – 32, 2-е место – 34, 3-е место – 23.</w:t>
      </w:r>
    </w:p>
    <w:p w14:paraId="679289AB" w14:textId="77777777" w:rsidR="00700A97" w:rsidRDefault="00700A97" w:rsidP="00700A97">
      <w:pPr>
        <w:pStyle w:val="justifyfull"/>
      </w:pPr>
      <w:r>
        <w:t>Высоких результатов удалось добиться командам, заняв 1-е место в окружных отборочных соревнованиях по футболу на призы клуба «Кожаный мяч» Московской межокружной Спартакиады «Московский двор – спортивный двор 2014», 1-е место по волейболу и 1-е место по стритболу в окружных отборочных соревнованиях «Московский двор – спортивный двор». Семьи из Ясенева, также, ни раз становились победителями окружных соревнований, например, на туристическом слете, посвященном Дню семьи, любви и верности, наши семьи завоевали почти все призовые места: 1-е, 2 вторых и 3-е место.</w:t>
      </w:r>
    </w:p>
    <w:p w14:paraId="7BB85416" w14:textId="77777777" w:rsidR="00700A97" w:rsidRDefault="00700A97" w:rsidP="00700A97">
      <w:pPr>
        <w:pStyle w:val="justifyfull"/>
      </w:pPr>
      <w:r>
        <w:t>Занятия в спортивных секциях и досуговых кружках проводят тренеры и педагоги учреждений «СОЦ-ИН» и «Атлант». Численность секций и кружков на территории района Ясенево - 89, из них 51 - спорт, 38 - досуг, численность занимающихся в секциях - 2430 человек, в том числе подростки до 18 лет, люди старшего возраста, молодежь, лица с ограниченными возможностями.</w:t>
      </w:r>
    </w:p>
    <w:p w14:paraId="697ED091" w14:textId="77777777" w:rsidR="00700A97" w:rsidRDefault="00700A97" w:rsidP="00700A97">
      <w:pPr>
        <w:pStyle w:val="justifyfull"/>
      </w:pPr>
      <w:r>
        <w:t>Для жителей района организованы и проведены празднования Дня района, Дня города, общегосударственных праздников, патриотические и спортивные мероприятия, различные творческие конкурсы, в том числе</w:t>
      </w:r>
    </w:p>
    <w:p w14:paraId="41143F31" w14:textId="77777777" w:rsidR="00700A97" w:rsidRDefault="00700A97" w:rsidP="00700A97">
      <w:pPr>
        <w:pStyle w:val="justifyfull"/>
      </w:pPr>
      <w:r>
        <w:t>- празднование русской Масленицы;</w:t>
      </w:r>
    </w:p>
    <w:p w14:paraId="40C8FF96" w14:textId="77777777" w:rsidR="00700A97" w:rsidRDefault="00700A97" w:rsidP="00700A97">
      <w:pPr>
        <w:pStyle w:val="justifyfull"/>
      </w:pPr>
      <w:r>
        <w:t>- День Побед;</w:t>
      </w:r>
    </w:p>
    <w:p w14:paraId="7A01ED96" w14:textId="77777777" w:rsidR="00700A97" w:rsidRDefault="00700A97" w:rsidP="00700A97">
      <w:pPr>
        <w:pStyle w:val="justifyfull"/>
      </w:pPr>
      <w:r>
        <w:t>- День памяти и скорби / Годовщина Парада Победы;</w:t>
      </w:r>
    </w:p>
    <w:p w14:paraId="37049A5D" w14:textId="77777777" w:rsidR="00700A97" w:rsidRDefault="00700A97" w:rsidP="00700A97">
      <w:pPr>
        <w:pStyle w:val="justifyfull"/>
      </w:pPr>
      <w:r>
        <w:lastRenderedPageBreak/>
        <w:t>- День города;</w:t>
      </w:r>
    </w:p>
    <w:p w14:paraId="46A2B9D3" w14:textId="77777777" w:rsidR="00700A97" w:rsidRDefault="00700A97" w:rsidP="00700A97">
      <w:pPr>
        <w:pStyle w:val="justifyfull"/>
      </w:pPr>
      <w:r>
        <w:t>- День старшего поколения;</w:t>
      </w:r>
    </w:p>
    <w:p w14:paraId="6BBFBDE6" w14:textId="77777777" w:rsidR="00700A97" w:rsidRDefault="00700A97" w:rsidP="00700A97">
      <w:pPr>
        <w:pStyle w:val="justifyfull"/>
      </w:pPr>
      <w:r>
        <w:t>- День района;</w:t>
      </w:r>
    </w:p>
    <w:p w14:paraId="35E51020" w14:textId="77777777" w:rsidR="00700A97" w:rsidRDefault="00700A97" w:rsidP="00700A97">
      <w:pPr>
        <w:pStyle w:val="justifyfull"/>
      </w:pPr>
      <w:r>
        <w:t>- спартакиада по различным видам спорта среди допризывной молодёжи;</w:t>
      </w:r>
    </w:p>
    <w:p w14:paraId="2FA860EF" w14:textId="77777777" w:rsidR="00700A97" w:rsidRDefault="00700A97" w:rsidP="00700A97">
      <w:pPr>
        <w:pStyle w:val="justifyfull"/>
      </w:pPr>
      <w:r>
        <w:t>- хоккейный турнир Ясенево против наркотиков среди допризывной молодёжи округа с участием команд ветеранов МО, УВД, ФСКН и др.</w:t>
      </w:r>
    </w:p>
    <w:p w14:paraId="699B8B56" w14:textId="77777777" w:rsidR="00700A97" w:rsidRDefault="00700A97" w:rsidP="00700A97">
      <w:pPr>
        <w:pStyle w:val="justifyfull"/>
      </w:pPr>
      <w:r>
        <w:t>Всего за год для жителей района проведено 260 мероприятий, в которых приняли участие более 20 000 жителей района.</w:t>
      </w:r>
    </w:p>
    <w:p w14:paraId="0F3D4C45" w14:textId="77777777" w:rsidR="00700A97" w:rsidRDefault="00700A97" w:rsidP="00700A97">
      <w:pPr>
        <w:pStyle w:val="justifyfull"/>
      </w:pPr>
      <w:r>
        <w:t xml:space="preserve">В рамках реализации мероприятий подпрограммы «Развитие оптовой и розничной торговли, общественного питания и бытовых услуг города Москвы на 2012-2016 гг.» Государственной программы города Москвы «Стимулирование экономической активности на 2012-2016 </w:t>
      </w:r>
      <w:proofErr w:type="spellStart"/>
      <w:r>
        <w:t>гг</w:t>
      </w:r>
      <w:proofErr w:type="spellEnd"/>
      <w:r>
        <w:t>», в 2014 году на территории района введено 9 предприятий, из них:</w:t>
      </w:r>
    </w:p>
    <w:p w14:paraId="3DA3A75E" w14:textId="77777777" w:rsidR="00700A97" w:rsidRDefault="00700A97" w:rsidP="00700A97">
      <w:pPr>
        <w:pStyle w:val="justifyfull"/>
      </w:pPr>
      <w:r>
        <w:t>- 5 предприятий торговли, торговой площадью -965 кв.м.,</w:t>
      </w:r>
    </w:p>
    <w:p w14:paraId="4A5892BF" w14:textId="77777777" w:rsidR="00700A97" w:rsidRDefault="00700A97" w:rsidP="00700A97">
      <w:pPr>
        <w:pStyle w:val="justifyfull"/>
      </w:pPr>
      <w:r>
        <w:t>- 1 предприятие общественного питания, на 64 посадочных места,</w:t>
      </w:r>
    </w:p>
    <w:p w14:paraId="43027BCF" w14:textId="77777777" w:rsidR="00700A97" w:rsidRDefault="00700A97" w:rsidP="00700A97">
      <w:pPr>
        <w:pStyle w:val="justifyfull"/>
      </w:pPr>
      <w:r>
        <w:t>- 3 предприятия бытового обслуживания, на 28 рабочих мест.</w:t>
      </w:r>
    </w:p>
    <w:p w14:paraId="5154868B" w14:textId="77777777" w:rsidR="00700A97" w:rsidRDefault="00700A97" w:rsidP="00700A97">
      <w:pPr>
        <w:pStyle w:val="justifyfull"/>
      </w:pPr>
      <w:r>
        <w:t>В соответствии с поручениями Департамента торговли и услуг города Москвы проведена работа по оптимизации нестационарной торговой сети.</w:t>
      </w:r>
    </w:p>
    <w:p w14:paraId="32BA743D" w14:textId="77777777" w:rsidR="00700A97" w:rsidRDefault="00700A97" w:rsidP="00700A97">
      <w:pPr>
        <w:pStyle w:val="justifyfull"/>
      </w:pPr>
      <w:r>
        <w:t>В 2014 году в еженедельном режиме по адресу: Тарусская ул. вл.14 проведено 37 «ярмарок выходного дня» (111 дней) на 50 торговых мест. Сотрудниками управы и депутатами проводился мониторинг работы ярмарки.</w:t>
      </w:r>
    </w:p>
    <w:p w14:paraId="360A17A9" w14:textId="77777777" w:rsidR="00700A97" w:rsidRDefault="00700A97" w:rsidP="00700A97">
      <w:pPr>
        <w:pStyle w:val="justifyfull"/>
      </w:pPr>
      <w:r>
        <w:t>В рамках Агропромышленной недели в октябре была организована ярмарка «Золотая Осень».</w:t>
      </w:r>
    </w:p>
    <w:p w14:paraId="3C3A7D85" w14:textId="77777777" w:rsidR="00700A97" w:rsidRDefault="00700A97" w:rsidP="00700A97">
      <w:pPr>
        <w:pStyle w:val="justifyfull"/>
      </w:pPr>
      <w:r>
        <w:t>Предприятия торговли принимали участие в проведении Фестивалей: «Путешествие в Рождество», «Московская весна», «Московское варенье».</w:t>
      </w:r>
    </w:p>
    <w:p w14:paraId="2AEE29F7" w14:textId="77777777" w:rsidR="00700A97" w:rsidRDefault="00700A97" w:rsidP="00700A97">
      <w:pPr>
        <w:pStyle w:val="justifyfull"/>
      </w:pPr>
      <w:r>
        <w:t>Проводился мониторинг работы нестационарных торговых объектов, в части соблюдения существенных условий договора на размещение.</w:t>
      </w:r>
    </w:p>
    <w:p w14:paraId="0DCCA99F" w14:textId="77777777" w:rsidR="00700A97" w:rsidRDefault="00700A97" w:rsidP="00700A97">
      <w:pPr>
        <w:pStyle w:val="justifyfull"/>
      </w:pPr>
      <w:r>
        <w:t>В связи с нарушениями условий договора на размещение нестационарных торговых объектов, расторгнуты договоры на размещение НТО и демонтированы 5 объектов нестационарной сети по адресам:</w:t>
      </w:r>
    </w:p>
    <w:p w14:paraId="7F93F7C6" w14:textId="77777777" w:rsidR="00700A97" w:rsidRDefault="00700A97" w:rsidP="00700A97">
      <w:pPr>
        <w:pStyle w:val="justifyfull"/>
      </w:pPr>
      <w:r>
        <w:t>- Ясногорская ул. вл.2, ООО «Ясень Плюс» киоск «мороженое»,</w:t>
      </w:r>
    </w:p>
    <w:p w14:paraId="6A955DEA" w14:textId="77777777" w:rsidR="00700A97" w:rsidRDefault="00700A97" w:rsidP="00700A97">
      <w:pPr>
        <w:pStyle w:val="justifyfull"/>
      </w:pPr>
      <w:r>
        <w:t>- Рокотова ул. вл.5, ООО «Ясень Плюс», киоск «мороженое»,</w:t>
      </w:r>
    </w:p>
    <w:p w14:paraId="7F40C4ED" w14:textId="77777777" w:rsidR="00700A97" w:rsidRDefault="00700A97" w:rsidP="00700A97">
      <w:pPr>
        <w:pStyle w:val="justifyfull"/>
      </w:pPr>
      <w:r>
        <w:t>- Голубинская ул. д.15/10, ООО «Гранд Торг», модуль «овощи-фрукты»,</w:t>
      </w:r>
    </w:p>
    <w:p w14:paraId="72CFC004" w14:textId="77777777" w:rsidR="00700A97" w:rsidRDefault="00700A97" w:rsidP="00700A97">
      <w:pPr>
        <w:pStyle w:val="justifyfull"/>
      </w:pPr>
      <w:r>
        <w:lastRenderedPageBreak/>
        <w:t>- Голубинская ул. вл.23, к.2, ИП Алиев А.А., модуль «печать»,</w:t>
      </w:r>
    </w:p>
    <w:p w14:paraId="2706467A" w14:textId="77777777" w:rsidR="00700A97" w:rsidRDefault="00700A97" w:rsidP="00700A97">
      <w:pPr>
        <w:pStyle w:val="justifyfull"/>
      </w:pPr>
      <w:r>
        <w:t>- Новоясеневский пр-т. вл.21. к.1, ООО «Союзпечать Экспорт», модуль» печать».</w:t>
      </w:r>
    </w:p>
    <w:p w14:paraId="36CA74E3" w14:textId="77777777" w:rsidR="00700A97" w:rsidRDefault="00700A97" w:rsidP="00700A97">
      <w:pPr>
        <w:pStyle w:val="justifyfull"/>
      </w:pPr>
      <w:r>
        <w:t>Проводилась работа по пресечению несанкционированной торговли. За 2014 год рассмотрено 216 протоколов по статье 11.13 «Торговля с рук и предоставление услуг населению в неустановленных местах» Закона города Москвы от 21.11.2007 № 45 «Кодекс города Москвы об административных правонарушениях», вынесены решения о наложении административных штрафов на общую сумму 561 тыс. рублей.</w:t>
      </w:r>
    </w:p>
    <w:p w14:paraId="0FF2F5A5" w14:textId="77777777" w:rsidR="00700A97" w:rsidRDefault="00700A97" w:rsidP="00700A97">
      <w:pPr>
        <w:pStyle w:val="justifyfull"/>
      </w:pPr>
      <w:r>
        <w:t>В рамках программы социальной защиты населения в 2014 году за счет средств предприятий, организованы благотворительные обеды и чаепития для ветеранов Великой отечественной войны и малоимущих слоев населения - на 1000 человек, обеспечены праздничными продовольственными наборами - 450 человек, 420 жителям оказаны услуги бытового обслуживания.</w:t>
      </w:r>
    </w:p>
    <w:p w14:paraId="76C671DC" w14:textId="77777777" w:rsidR="00700A97" w:rsidRDefault="00700A97" w:rsidP="00700A97">
      <w:pPr>
        <w:pStyle w:val="justifyfull"/>
      </w:pPr>
      <w:r>
        <w:t>Предприятия торговли принимали активное участие в благотворительных акциях: «Поможем подготовиться к школьному Балу», «Соберем детей в школу».</w:t>
      </w:r>
    </w:p>
    <w:p w14:paraId="360B0A98" w14:textId="77777777" w:rsidR="00700A97" w:rsidRDefault="00700A97" w:rsidP="00700A97">
      <w:pPr>
        <w:pStyle w:val="justifyfull"/>
      </w:pPr>
      <w:r>
        <w:t>В целях обеспечения транспортной доступности в 2014 году для жителей района Ясенево открылась станция Бутовской линии метрополитена - «</w:t>
      </w:r>
      <w:proofErr w:type="spellStart"/>
      <w:r>
        <w:t>Новоясеневская</w:t>
      </w:r>
      <w:proofErr w:type="spellEnd"/>
      <w:r>
        <w:t>», что улучшило качество транспортного обслуживания жителей близлежащих домов (около 23 тыс. чел.).</w:t>
      </w:r>
    </w:p>
    <w:p w14:paraId="60A244DB" w14:textId="77777777" w:rsidR="00700A97" w:rsidRDefault="00700A97" w:rsidP="00700A97">
      <w:pPr>
        <w:pStyle w:val="justifyfull"/>
      </w:pPr>
      <w:r>
        <w:t>Выполнены локальные мероприятия по увеличению пропускной способности улично-дорожной сети на пересечении улиц Голубинская, Паустовского и проезда Карамзина, проведены работы по переносу остановочного павильона и восстановлению газона по адресу: Литовский б-р, д.4.</w:t>
      </w:r>
    </w:p>
    <w:p w14:paraId="4C386504" w14:textId="77777777" w:rsidR="00700A97" w:rsidRDefault="00700A97" w:rsidP="00700A97">
      <w:pPr>
        <w:pStyle w:val="justifyfull"/>
      </w:pPr>
      <w:r>
        <w:t>В декабре прошлого года введен в эксплуатацию новый жилой дом по адресу: Новоясеневский пр-т, д.9, на 584 квартиры, с подземной парковкой на 1199 машиномест. В нежилых помещениях площадью более 2-х тысяч метров в сентябре 2015 года планируется открытие Многофункционального центра района.</w:t>
      </w:r>
    </w:p>
    <w:p w14:paraId="2A883407" w14:textId="77777777" w:rsidR="00700A97" w:rsidRDefault="00700A97" w:rsidP="00700A97">
      <w:pPr>
        <w:pStyle w:val="justifyfull"/>
      </w:pPr>
      <w:r>
        <w:t>В постоянном режиме проводится работа по выявлению и ликвидации объектов самовольного строительства на территории района.</w:t>
      </w:r>
    </w:p>
    <w:p w14:paraId="4640C7C2" w14:textId="77777777" w:rsidR="00700A97" w:rsidRDefault="00700A97" w:rsidP="00700A97">
      <w:pPr>
        <w:pStyle w:val="justifyfull"/>
      </w:pPr>
      <w:r>
        <w:t>В соответствии с действующими нормативными актами города Москвы в 2014 году на территории района Ясенево выявлено и демонтировано 9 объектов (в соответствии с постановлениями от 11.12.2013 № 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участков», от 02.12.2014 705-ПП «О внесении изменений в постановление Правительства Москвы от 11 декабря 2013 г. № 819-ПП»):</w:t>
      </w:r>
    </w:p>
    <w:p w14:paraId="3E3C47CD" w14:textId="77777777" w:rsidR="00700A97" w:rsidRDefault="00700A97" w:rsidP="00700A97">
      <w:pPr>
        <w:pStyle w:val="justifyfull"/>
      </w:pPr>
      <w:r>
        <w:t>- ООО «Эпоха М» (торговый павильон), Ясногорская ул. д.13 стр.1,</w:t>
      </w:r>
    </w:p>
    <w:p w14:paraId="299B53A6" w14:textId="77777777" w:rsidR="00700A97" w:rsidRDefault="00700A97" w:rsidP="00700A97">
      <w:pPr>
        <w:pStyle w:val="justifyfull"/>
      </w:pPr>
      <w:r>
        <w:t>- ООО «Компания Йорк» (торговый павильон), Голубинская ул. вл.9.,</w:t>
      </w:r>
    </w:p>
    <w:p w14:paraId="46E4C86B" w14:textId="77777777" w:rsidR="00700A97" w:rsidRDefault="00700A97" w:rsidP="00700A97">
      <w:pPr>
        <w:pStyle w:val="justifyfull"/>
      </w:pPr>
      <w:r>
        <w:t>- ООО «Новый город» (строение), Новоясеневский пр-т. вл.3.,</w:t>
      </w:r>
    </w:p>
    <w:p w14:paraId="51E984CA" w14:textId="77777777" w:rsidR="00700A97" w:rsidRDefault="00700A97" w:rsidP="00700A97">
      <w:pPr>
        <w:pStyle w:val="justifyfull"/>
      </w:pPr>
      <w:r>
        <w:t>- ООО «Союз- 5М» (пристройки), Вильнюсская ул. вл.3а.,</w:t>
      </w:r>
    </w:p>
    <w:p w14:paraId="06982402" w14:textId="77777777" w:rsidR="00700A97" w:rsidRDefault="00700A97" w:rsidP="00700A97">
      <w:pPr>
        <w:pStyle w:val="justifyfull"/>
      </w:pPr>
      <w:r>
        <w:lastRenderedPageBreak/>
        <w:t>- строение по Профсоюзной ул., вл.133,</w:t>
      </w:r>
    </w:p>
    <w:p w14:paraId="15AA266A" w14:textId="77777777" w:rsidR="00700A97" w:rsidRDefault="00700A97" w:rsidP="00700A97">
      <w:pPr>
        <w:pStyle w:val="justifyfull"/>
      </w:pPr>
      <w:r>
        <w:t>- ООО «Калужская сельскохозяйственная ярмарка» (3 объекта на территории рынка), Новоясеневский пр-т. вл.1, стр.1,</w:t>
      </w:r>
    </w:p>
    <w:p w14:paraId="3B906123" w14:textId="77777777" w:rsidR="00700A97" w:rsidRDefault="00700A97" w:rsidP="00700A97">
      <w:pPr>
        <w:pStyle w:val="justifyfull"/>
      </w:pPr>
      <w:r>
        <w:t>- ООО «БММ» (частично демонтировано), Новоясеневский пр-т., вл.2.</w:t>
      </w:r>
    </w:p>
    <w:p w14:paraId="2CEB5122" w14:textId="77777777" w:rsidR="00700A97" w:rsidRDefault="00700A97" w:rsidP="00700A97">
      <w:pPr>
        <w:pStyle w:val="justifyfull"/>
      </w:pPr>
      <w:r>
        <w:t>В настоящее время ведутся работы по демонтажу незаконно-возведенных пристроек к магазину ООО «Инесса» (ул. Инессы Арманд, д.6а).</w:t>
      </w:r>
    </w:p>
    <w:p w14:paraId="5A9461E3" w14:textId="77777777" w:rsidR="00700A97" w:rsidRDefault="00700A97" w:rsidP="00700A97">
      <w:pPr>
        <w:pStyle w:val="justifyfull"/>
      </w:pPr>
      <w:r>
        <w:t>На дворовых территориях демонтирован 41 металлический тент без оформленных земельно-правовых отношений.</w:t>
      </w:r>
    </w:p>
    <w:p w14:paraId="097C27D2" w14:textId="77777777" w:rsidR="00700A97" w:rsidRDefault="00700A97" w:rsidP="00700A97">
      <w:pPr>
        <w:pStyle w:val="justifyfull"/>
      </w:pPr>
      <w:r>
        <w:t>В связи с многочисленными обращениями жителей района Градостроительной земельной комиссией города Москвы отменено строительство 4 объектов «шаговой» доступности по адресам:</w:t>
      </w:r>
    </w:p>
    <w:p w14:paraId="7B105B68" w14:textId="77777777" w:rsidR="00700A97" w:rsidRDefault="00700A97" w:rsidP="00700A97">
      <w:pPr>
        <w:pStyle w:val="justifyfull"/>
      </w:pPr>
      <w:r>
        <w:t>- ул. Вильнюсская, вл.8, корп.2, ООО «Паритет»;</w:t>
      </w:r>
    </w:p>
    <w:p w14:paraId="3D8FA6DB" w14:textId="77777777" w:rsidR="00700A97" w:rsidRDefault="00700A97" w:rsidP="00700A97">
      <w:pPr>
        <w:pStyle w:val="justifyfull"/>
      </w:pPr>
      <w:r>
        <w:t>- Литовский б-р, вл. 19, ООО «Старт-СЧС»;</w:t>
      </w:r>
    </w:p>
    <w:p w14:paraId="4B0105FC" w14:textId="77777777" w:rsidR="00700A97" w:rsidRDefault="00700A97" w:rsidP="00700A97">
      <w:pPr>
        <w:pStyle w:val="justifyfull"/>
      </w:pPr>
      <w:r>
        <w:t>- Литовский б-р, вл. 13/12, ООО «Мегаватт-Сервис»;</w:t>
      </w:r>
    </w:p>
    <w:p w14:paraId="014F7A01" w14:textId="77777777" w:rsidR="00700A97" w:rsidRDefault="00700A97" w:rsidP="00700A97">
      <w:pPr>
        <w:pStyle w:val="justifyfull"/>
      </w:pPr>
      <w:r>
        <w:t>- Литовский б-р, вл. 15, корп.5, ООО «Триумвират-Недвижимость».</w:t>
      </w:r>
    </w:p>
    <w:p w14:paraId="61082997" w14:textId="77777777" w:rsidR="00700A97" w:rsidRDefault="00700A97" w:rsidP="00700A97">
      <w:pPr>
        <w:pStyle w:val="justifyfull"/>
      </w:pPr>
      <w:r>
        <w:t>Принято решение о расторжении инвестиционного контракта и договоров аренды земельных участков, выделенных ЗАО «ГАЛЛС» под строительство административно-офисного здания с объектами социально-бытового обслуживания на 1 этаже с подземным паркингом и многоэтажного гаража-стоянки на 140 м/м по адресу: ул. Рокотова, вл. 7.</w:t>
      </w:r>
    </w:p>
    <w:p w14:paraId="11306CA9" w14:textId="77777777" w:rsidR="00700A97" w:rsidRDefault="00700A97" w:rsidP="00700A97">
      <w:pPr>
        <w:pStyle w:val="justifyfull"/>
      </w:pPr>
      <w:r>
        <w:t>В связи с расторжением инвестиционного контракта, направлены предложения по дальнейшему использованию объекта незавершенного строительства ООО «</w:t>
      </w:r>
      <w:proofErr w:type="spellStart"/>
      <w:r>
        <w:t>СоцПенсионИнвест</w:t>
      </w:r>
      <w:proofErr w:type="spellEnd"/>
      <w:r>
        <w:t>» по адресу: ул. Вильнюсская, вл.7А, под размещение детского досугового центра и управы района.</w:t>
      </w:r>
    </w:p>
    <w:p w14:paraId="09C5566E" w14:textId="77777777" w:rsidR="00700A97" w:rsidRDefault="00700A97" w:rsidP="00700A97">
      <w:pPr>
        <w:pStyle w:val="justifyfull"/>
      </w:pPr>
      <w:r>
        <w:t>Ведется контроль за функционированием объекта незавершенного строительства ООО «</w:t>
      </w:r>
      <w:proofErr w:type="spellStart"/>
      <w:r>
        <w:t>СолтЛюкс</w:t>
      </w:r>
      <w:proofErr w:type="spellEnd"/>
      <w:r>
        <w:t xml:space="preserve">» по адресу: ул. Тарусская, вл. 14. Управой района направлены обращения в контролирующие органы, в том числе в </w:t>
      </w:r>
      <w:proofErr w:type="spellStart"/>
      <w:r>
        <w:t>Мосгорстройнадзор</w:t>
      </w:r>
      <w:proofErr w:type="spellEnd"/>
      <w:r>
        <w:t>, Роспотребнадзор и прокуратуру ЮЗАО о принятии мер по недопущению функционирования в указанном здании ресторана «</w:t>
      </w:r>
      <w:proofErr w:type="spellStart"/>
      <w:r>
        <w:t>Якитория</w:t>
      </w:r>
      <w:proofErr w:type="spellEnd"/>
      <w:r>
        <w:t>».</w:t>
      </w:r>
    </w:p>
    <w:p w14:paraId="729174ED" w14:textId="77777777" w:rsidR="00700A97" w:rsidRDefault="00700A97" w:rsidP="00700A97">
      <w:pPr>
        <w:pStyle w:val="justifyfull"/>
      </w:pPr>
      <w:r>
        <w:t>В 2014 году проведены публичные слушания по 7 проектам межевания жилых кварталов, ограниченных:</w:t>
      </w:r>
    </w:p>
    <w:p w14:paraId="513FA66D" w14:textId="77777777" w:rsidR="00700A97" w:rsidRDefault="00700A97" w:rsidP="00700A97">
      <w:pPr>
        <w:pStyle w:val="justifyfull"/>
      </w:pPr>
      <w:r>
        <w:t>1. Новоясеневским проспектом, границей территории ПИП «</w:t>
      </w:r>
      <w:proofErr w:type="spellStart"/>
      <w:r>
        <w:t>Битцевский</w:t>
      </w:r>
      <w:proofErr w:type="spellEnd"/>
      <w:r>
        <w:t xml:space="preserve"> лес», Голубинской ул. и </w:t>
      </w:r>
      <w:proofErr w:type="spellStart"/>
      <w:r>
        <w:t>ул.Паустовского</w:t>
      </w:r>
      <w:proofErr w:type="spellEnd"/>
      <w:r>
        <w:t>,</w:t>
      </w:r>
    </w:p>
    <w:p w14:paraId="11E08708" w14:textId="77777777" w:rsidR="00700A97" w:rsidRDefault="00700A97" w:rsidP="00700A97">
      <w:pPr>
        <w:pStyle w:val="justifyfull"/>
      </w:pPr>
      <w:r>
        <w:t xml:space="preserve">2. Литовским </w:t>
      </w:r>
      <w:proofErr w:type="gramStart"/>
      <w:r>
        <w:t>б-ром</w:t>
      </w:r>
      <w:proofErr w:type="gramEnd"/>
      <w:r>
        <w:t xml:space="preserve">, ул. Тарусская, Новоясеневским </w:t>
      </w:r>
      <w:proofErr w:type="spellStart"/>
      <w:r>
        <w:t>пр</w:t>
      </w:r>
      <w:proofErr w:type="spellEnd"/>
      <w:r>
        <w:t>-м</w:t>
      </w:r>
    </w:p>
    <w:p w14:paraId="6DA8F2CE" w14:textId="77777777" w:rsidR="00700A97" w:rsidRDefault="00700A97" w:rsidP="00700A97">
      <w:pPr>
        <w:pStyle w:val="justifyfull"/>
      </w:pPr>
      <w:r>
        <w:t>3. Литовским бульваром, Ясногорской ул., Новоясеневским пр-т.</w:t>
      </w:r>
    </w:p>
    <w:p w14:paraId="0577ABD2" w14:textId="77777777" w:rsidR="00700A97" w:rsidRDefault="00700A97" w:rsidP="00700A97">
      <w:pPr>
        <w:pStyle w:val="justifyfull"/>
      </w:pPr>
      <w:r>
        <w:t>4. улицами: Новоясеневский проспект, Вильнюсская, Голубинская.</w:t>
      </w:r>
    </w:p>
    <w:p w14:paraId="5B0748D1" w14:textId="77777777" w:rsidR="00700A97" w:rsidRDefault="00700A97" w:rsidP="00700A97">
      <w:pPr>
        <w:pStyle w:val="justifyfull"/>
      </w:pPr>
      <w:r>
        <w:lastRenderedPageBreak/>
        <w:t>5. ул. Рокотова, границей территории ПИП «</w:t>
      </w:r>
      <w:proofErr w:type="spellStart"/>
      <w:r>
        <w:t>Битцевский</w:t>
      </w:r>
      <w:proofErr w:type="spellEnd"/>
      <w:r>
        <w:t xml:space="preserve"> лес», Новоясеневским </w:t>
      </w:r>
      <w:proofErr w:type="spellStart"/>
      <w:r>
        <w:t>пр</w:t>
      </w:r>
      <w:proofErr w:type="spellEnd"/>
      <w:r>
        <w:t xml:space="preserve">-м, Литовским </w:t>
      </w:r>
      <w:proofErr w:type="gramStart"/>
      <w:r>
        <w:t>б-ром</w:t>
      </w:r>
      <w:proofErr w:type="gramEnd"/>
    </w:p>
    <w:p w14:paraId="4181563D" w14:textId="77777777" w:rsidR="00700A97" w:rsidRDefault="00700A97" w:rsidP="00700A97">
      <w:pPr>
        <w:pStyle w:val="justifyfull"/>
      </w:pPr>
      <w:r>
        <w:t>6. ул. Вильнюсской, линией застройки, границей ПК (06.12.825.2013)</w:t>
      </w:r>
    </w:p>
    <w:p w14:paraId="19D6339C" w14:textId="77777777" w:rsidR="00700A97" w:rsidRDefault="00700A97" w:rsidP="00700A97">
      <w:pPr>
        <w:pStyle w:val="justifyfull"/>
      </w:pPr>
      <w:r>
        <w:t xml:space="preserve">7. ул. Голубинская, граница ООПТ "ПИП </w:t>
      </w:r>
      <w:proofErr w:type="spellStart"/>
      <w:r>
        <w:t>Битцевский</w:t>
      </w:r>
      <w:proofErr w:type="spellEnd"/>
      <w:r>
        <w:t xml:space="preserve"> лес", </w:t>
      </w:r>
      <w:proofErr w:type="spellStart"/>
      <w:r>
        <w:t>пр</w:t>
      </w:r>
      <w:proofErr w:type="spellEnd"/>
      <w:r>
        <w:t>-д Карамзина</w:t>
      </w:r>
    </w:p>
    <w:p w14:paraId="4986AC28" w14:textId="77777777" w:rsidR="00700A97" w:rsidRDefault="00700A97" w:rsidP="00700A97">
      <w:pPr>
        <w:pStyle w:val="justifyfull"/>
      </w:pPr>
      <w:r>
        <w:t>- по градостроительному плану земельного участка ООО «Виола-Д» (строительство шиномонтажа).</w:t>
      </w:r>
    </w:p>
    <w:p w14:paraId="4E87551E" w14:textId="77777777" w:rsidR="00700A97" w:rsidRDefault="00700A97" w:rsidP="00700A97">
      <w:pPr>
        <w:pStyle w:val="justifyfull"/>
      </w:pPr>
      <w:r>
        <w:t>Проведена экспозиция по проекту планировки улично-дорожной сети: проезда Карамзина от улицы Голубинская до МКАД, 12 января текущего года проведено собрание участников публичных слушаний.</w:t>
      </w:r>
    </w:p>
    <w:p w14:paraId="38D950E4" w14:textId="77777777" w:rsidR="00700A97" w:rsidRDefault="00700A97" w:rsidP="00700A97">
      <w:pPr>
        <w:pStyle w:val="justifyfull"/>
      </w:pPr>
      <w:r>
        <w:t xml:space="preserve">В настоящее время проводятся публичные слушания по градостроительному плану земельного участка на размещение православного храмового комплекса </w:t>
      </w:r>
      <w:proofErr w:type="gramStart"/>
      <w:r>
        <w:t>между Тарусской и Ясногорской улицам</w:t>
      </w:r>
      <w:proofErr w:type="gramEnd"/>
      <w:r>
        <w:t>. 20 февраля в школе №1212 (ул. Голубинская, д.21, корп.3) состоится собрание участников публичных слушаний.</w:t>
      </w:r>
    </w:p>
    <w:p w14:paraId="04011160" w14:textId="77777777" w:rsidR="00700A97" w:rsidRDefault="00700A97" w:rsidP="00700A97">
      <w:pPr>
        <w:pStyle w:val="justifyfull"/>
      </w:pPr>
      <w:r>
        <w:t>За отчетный период проведено 12 встреч главы управы с населением, проведено 42 личных приема, принято 245 заявителей.</w:t>
      </w:r>
    </w:p>
    <w:p w14:paraId="38043B7C" w14:textId="77777777" w:rsidR="00700A97" w:rsidRDefault="00700A97" w:rsidP="00700A97">
      <w:pPr>
        <w:pStyle w:val="justifyfull"/>
      </w:pPr>
      <w:r>
        <w:t> </w:t>
      </w:r>
    </w:p>
    <w:p w14:paraId="156AD2F3" w14:textId="77777777" w:rsidR="00700A97" w:rsidRDefault="00700A97" w:rsidP="00700A97">
      <w:pPr>
        <w:pStyle w:val="justifyfull"/>
      </w:pPr>
      <w:r>
        <w:t>Работа с обращениями граждан в управе района осуществляется в строгом соответствии с требованиями Федерального закона от 02 мая 2006г. № 59-ФЗ «О порядке рассмотрения обращений граждан Российской Федерации».</w:t>
      </w:r>
    </w:p>
    <w:p w14:paraId="3E2B7205" w14:textId="77777777" w:rsidR="00700A97" w:rsidRDefault="00700A97" w:rsidP="00700A97">
      <w:pPr>
        <w:pStyle w:val="justifyfull"/>
      </w:pPr>
      <w:r>
        <w:t> </w:t>
      </w:r>
    </w:p>
    <w:p w14:paraId="23C1F712" w14:textId="77777777" w:rsidR="00700A97" w:rsidRDefault="00700A97" w:rsidP="00700A97">
      <w:pPr>
        <w:pStyle w:val="justifyfull"/>
      </w:pPr>
      <w:r>
        <w:t>За отчетный период в управу района поступило 4100 обращений граждан, из них коллективных 105, повторных 191. Основными темами обращений остаются вопросы благоустройства территорий, содержания и эксплуатации жилого фонда, также заявители обращаются по социальным вопросам.</w:t>
      </w:r>
    </w:p>
    <w:p w14:paraId="63302B6E" w14:textId="77777777" w:rsidR="00700A97" w:rsidRDefault="00700A97" w:rsidP="00700A97">
      <w:pPr>
        <w:pStyle w:val="justifyfull"/>
      </w:pPr>
      <w:r>
        <w:t> </w:t>
      </w:r>
    </w:p>
    <w:p w14:paraId="48282F3B" w14:textId="5535EBD1" w:rsidR="002104A7" w:rsidRDefault="00700A97" w:rsidP="00700A97">
      <w:pPr>
        <w:pStyle w:val="justifyfull"/>
      </w:pPr>
      <w:r>
        <w:t>Дальнейшая работа управы района и моя лично будет направлена на выполнение городских программ и улучшение качества жизни жителей района.</w:t>
      </w:r>
    </w:p>
    <w:sectPr w:rsidR="0021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97"/>
    <w:rsid w:val="002104A7"/>
    <w:rsid w:val="00700A97"/>
    <w:rsid w:val="00791D7D"/>
    <w:rsid w:val="00D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6308"/>
  <w15:chartTrackingRefBased/>
  <w15:docId w15:val="{39B7C4EF-A41E-42EA-9E49-AF1E1705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7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3728</Words>
  <Characters>21252</Characters>
  <Application>Microsoft Office Word</Application>
  <DocSecurity>0</DocSecurity>
  <Lines>177</Lines>
  <Paragraphs>49</Paragraphs>
  <ScaleCrop>false</ScaleCrop>
  <Company/>
  <LinksUpToDate>false</LinksUpToDate>
  <CharactersWithSpaces>24931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Анна Цветкова</cp:lastModifiedBy>
  <cp:revision>1</cp:revision>
  <dcterms:created xsi:type="dcterms:W3CDTF">2022-02-03T17:11:00Z</dcterms:created>
  <dcterms:modified xsi:type="dcterms:W3CDTF">2022-02-03T17:12:00Z</dcterms:modified>
</cp:coreProperties>
</file>